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2" w:rsidRDefault="00432CBE" w:rsidP="009D2E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Lesson Plan 2023-24</w:t>
      </w:r>
    </w:p>
    <w:p w:rsidR="009D2E52" w:rsidRDefault="009D2E52" w:rsidP="009D2E52">
      <w:pPr>
        <w:rPr>
          <w:b/>
          <w:bCs/>
        </w:rPr>
      </w:pPr>
      <w:r>
        <w:rPr>
          <w:b/>
          <w:bCs/>
        </w:rPr>
        <w:t xml:space="preserve">Class: B.com </w:t>
      </w:r>
      <w:r w:rsidR="00A75E48">
        <w:rPr>
          <w:b/>
          <w:bCs/>
        </w:rPr>
        <w:t>4</w:t>
      </w:r>
      <w:r w:rsidR="00A75E48" w:rsidRPr="00A75E48">
        <w:rPr>
          <w:b/>
          <w:bCs/>
          <w:vertAlign w:val="superscript"/>
        </w:rPr>
        <w:t>th</w:t>
      </w:r>
      <w:r w:rsidR="00A75E48">
        <w:rPr>
          <w:b/>
          <w:bCs/>
        </w:rPr>
        <w:t xml:space="preserve"> </w:t>
      </w:r>
      <w:proofErr w:type="spellStart"/>
      <w:proofErr w:type="gramStart"/>
      <w:r w:rsidR="00A75E48">
        <w:rPr>
          <w:b/>
          <w:bCs/>
        </w:rPr>
        <w:t>Sem</w:t>
      </w:r>
      <w:proofErr w:type="spellEnd"/>
      <w:proofErr w:type="gramEnd"/>
      <w:r w:rsidR="00A75E48">
        <w:rPr>
          <w:b/>
          <w:bCs/>
        </w:rPr>
        <w:t xml:space="preserve"> (Hon.</w:t>
      </w:r>
      <w:r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</w:t>
      </w:r>
      <w:r w:rsidR="00104408">
        <w:rPr>
          <w:b/>
          <w:bCs/>
        </w:rPr>
        <w:t xml:space="preserve">   </w:t>
      </w:r>
      <w:r w:rsidR="00A75E48">
        <w:rPr>
          <w:b/>
          <w:bCs/>
        </w:rPr>
        <w:t>Subject: Adv. And sales Management</w:t>
      </w:r>
    </w:p>
    <w:tbl>
      <w:tblPr>
        <w:tblStyle w:val="TableGrid"/>
        <w:tblW w:w="9712" w:type="dxa"/>
        <w:tblLook w:val="04A0"/>
      </w:tblPr>
      <w:tblGrid>
        <w:gridCol w:w="2718"/>
        <w:gridCol w:w="6994"/>
      </w:tblGrid>
      <w:tr w:rsidR="009D2E52" w:rsidTr="009D2E52">
        <w:trPr>
          <w:trHeight w:val="575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Week/ Month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to be covered</w:t>
            </w:r>
          </w:p>
        </w:tc>
      </w:tr>
      <w:tr w:rsidR="009D2E52" w:rsidTr="009D2E52">
        <w:trPr>
          <w:trHeight w:val="53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pPr>
              <w:jc w:val="both"/>
            </w:pPr>
            <w:r>
              <w:t>Week 1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>
            <w:pPr>
              <w:jc w:val="both"/>
            </w:pPr>
            <w:r>
              <w:t>Advertising Concept</w:t>
            </w:r>
          </w:p>
        </w:tc>
      </w:tr>
      <w:tr w:rsidR="009D2E52" w:rsidTr="001C5A6E">
        <w:trPr>
          <w:trHeight w:val="404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2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 w:rsidP="001C5A6E">
            <w:pPr>
              <w:jc w:val="both"/>
            </w:pPr>
            <w:r>
              <w:t>Legal Ethical and social aspects of advertising</w:t>
            </w:r>
          </w:p>
        </w:tc>
      </w:tr>
      <w:tr w:rsidR="009D2E52" w:rsidTr="001C5A6E">
        <w:trPr>
          <w:trHeight w:val="404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3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 w:rsidP="001C5A6E">
            <w:pPr>
              <w:jc w:val="both"/>
            </w:pPr>
            <w:r>
              <w:t>DAGMAR Approach</w:t>
            </w:r>
          </w:p>
        </w:tc>
      </w:tr>
      <w:tr w:rsidR="009D2E52" w:rsidTr="001C5A6E">
        <w:trPr>
          <w:trHeight w:val="395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4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 w:rsidP="001C5A6E">
            <w:pPr>
              <w:jc w:val="both"/>
            </w:pPr>
            <w:r>
              <w:t>Advertising Budget</w:t>
            </w:r>
          </w:p>
        </w:tc>
      </w:tr>
      <w:tr w:rsidR="009D2E52" w:rsidTr="001C5A6E">
        <w:trPr>
          <w:trHeight w:val="404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5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 w:rsidP="001C5A6E">
            <w:pPr>
              <w:jc w:val="both"/>
            </w:pPr>
            <w:r>
              <w:t>Advertising Message design and Development</w:t>
            </w:r>
          </w:p>
        </w:tc>
      </w:tr>
      <w:tr w:rsidR="009D2E52" w:rsidTr="001C5A6E">
        <w:trPr>
          <w:trHeight w:val="422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6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 w:rsidP="001C5A6E">
            <w:pPr>
              <w:jc w:val="both"/>
            </w:pPr>
            <w:r>
              <w:t>Component of Advertising Copy</w:t>
            </w:r>
          </w:p>
          <w:p w:rsidR="00EE09F4" w:rsidRDefault="00EE09F4" w:rsidP="001C5A6E">
            <w:pPr>
              <w:jc w:val="both"/>
            </w:pPr>
          </w:p>
        </w:tc>
      </w:tr>
      <w:tr w:rsidR="009D2E52" w:rsidTr="001C5A6E">
        <w:trPr>
          <w:trHeight w:val="341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7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 w:rsidP="001C5A6E">
            <w:pPr>
              <w:jc w:val="both"/>
            </w:pPr>
            <w:r>
              <w:t xml:space="preserve">Media Planning Buying and Scheduling </w:t>
            </w:r>
          </w:p>
        </w:tc>
      </w:tr>
      <w:tr w:rsidR="009D2E52" w:rsidTr="009D2E52">
        <w:trPr>
          <w:trHeight w:val="35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8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>
            <w:pPr>
              <w:jc w:val="both"/>
            </w:pPr>
            <w:r>
              <w:t>Measurement of Advertising Effectiveness</w:t>
            </w:r>
          </w:p>
        </w:tc>
      </w:tr>
      <w:tr w:rsidR="009D2E52" w:rsidTr="009D2E52">
        <w:trPr>
          <w:trHeight w:val="386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 w:rsidP="001C5A6E">
            <w:pPr>
              <w:spacing w:line="360" w:lineRule="auto"/>
            </w:pPr>
            <w:r>
              <w:t>Week 9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E09F4">
            <w:pPr>
              <w:jc w:val="both"/>
            </w:pPr>
            <w:r>
              <w:t>Sales management: Meaning and Concept</w:t>
            </w:r>
          </w:p>
        </w:tc>
      </w:tr>
      <w:tr w:rsidR="009D2E52" w:rsidTr="009D2E52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10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21711">
            <w:pPr>
              <w:jc w:val="both"/>
            </w:pPr>
            <w:r>
              <w:t xml:space="preserve">Obj., Importance, and Function </w:t>
            </w:r>
          </w:p>
        </w:tc>
      </w:tr>
      <w:tr w:rsidR="009D2E52" w:rsidTr="009D2E52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11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21711">
            <w:pPr>
              <w:jc w:val="both"/>
            </w:pPr>
            <w:r>
              <w:t xml:space="preserve">Sales force Recruitment  </w:t>
            </w:r>
          </w:p>
        </w:tc>
      </w:tr>
      <w:tr w:rsidR="009D2E52" w:rsidTr="009D2E52">
        <w:trPr>
          <w:trHeight w:val="395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12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21711">
            <w:pPr>
              <w:jc w:val="both"/>
            </w:pPr>
            <w:r>
              <w:t>Sales force Selection</w:t>
            </w:r>
          </w:p>
        </w:tc>
      </w:tr>
      <w:tr w:rsidR="009D2E52" w:rsidTr="009D2E52">
        <w:trPr>
          <w:trHeight w:val="395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13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21711">
            <w:pPr>
              <w:jc w:val="both"/>
            </w:pPr>
            <w:r>
              <w:t xml:space="preserve">Sales force Management and compensation </w:t>
            </w:r>
          </w:p>
        </w:tc>
      </w:tr>
      <w:tr w:rsidR="009D2E52" w:rsidTr="009D2E52">
        <w:trPr>
          <w:trHeight w:val="53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14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21711">
            <w:pPr>
              <w:jc w:val="both"/>
            </w:pPr>
            <w:r>
              <w:t>Motivation</w:t>
            </w:r>
          </w:p>
        </w:tc>
      </w:tr>
      <w:tr w:rsidR="009D2E52" w:rsidTr="009D2E52">
        <w:trPr>
          <w:trHeight w:val="449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15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21711">
            <w:pPr>
              <w:jc w:val="both"/>
            </w:pPr>
            <w:r>
              <w:t>Sales territory and quotas</w:t>
            </w:r>
          </w:p>
        </w:tc>
      </w:tr>
      <w:tr w:rsidR="009D2E52" w:rsidTr="009D2E52">
        <w:trPr>
          <w:trHeight w:val="431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16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E21711">
            <w:pPr>
              <w:jc w:val="both"/>
            </w:pPr>
            <w:r>
              <w:t>Sale force Control</w:t>
            </w:r>
          </w:p>
        </w:tc>
      </w:tr>
      <w:tr w:rsidR="009D2E52" w:rsidTr="009D2E52">
        <w:trPr>
          <w:trHeight w:val="53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r>
              <w:t>Week 17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52" w:rsidRDefault="009D2E52">
            <w:pPr>
              <w:jc w:val="both"/>
            </w:pPr>
            <w:r>
              <w:t xml:space="preserve">Revision </w:t>
            </w:r>
          </w:p>
        </w:tc>
      </w:tr>
    </w:tbl>
    <w:p w:rsidR="009D2E52" w:rsidRDefault="009D2E52" w:rsidP="009D2E52">
      <w:pPr>
        <w:rPr>
          <w:b/>
          <w:bCs/>
        </w:rPr>
      </w:pPr>
    </w:p>
    <w:p w:rsidR="009D2E52" w:rsidRDefault="009D2E52" w:rsidP="009D2E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2E52" w:rsidRDefault="009D2E52" w:rsidP="009D2E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2E52" w:rsidRDefault="009D2E52" w:rsidP="009D2E52">
      <w:pPr>
        <w:ind w:left="6480" w:firstLine="720"/>
      </w:pPr>
      <w:proofErr w:type="spellStart"/>
      <w:r>
        <w:t>Lalita</w:t>
      </w:r>
      <w:proofErr w:type="spellEnd"/>
      <w:r>
        <w:t xml:space="preserve"> </w:t>
      </w:r>
      <w:proofErr w:type="spellStart"/>
      <w:r>
        <w:t>Rani</w:t>
      </w:r>
      <w:proofErr w:type="spellEnd"/>
    </w:p>
    <w:p w:rsidR="00BB538A" w:rsidRDefault="00BB538A"/>
    <w:p w:rsidR="003A31AD" w:rsidRDefault="003A31AD"/>
    <w:p w:rsidR="003A31AD" w:rsidRDefault="003A31AD"/>
    <w:p w:rsidR="003A31AD" w:rsidRDefault="00432CBE" w:rsidP="003A31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Lesson Plan 2023-24</w:t>
      </w:r>
    </w:p>
    <w:p w:rsidR="003A31AD" w:rsidRDefault="003A31AD" w:rsidP="003A31AD">
      <w:pPr>
        <w:jc w:val="center"/>
        <w:rPr>
          <w:b/>
          <w:bCs/>
        </w:rPr>
      </w:pPr>
      <w:r>
        <w:rPr>
          <w:b/>
          <w:bCs/>
        </w:rPr>
        <w:t>Class: B.com 4</w:t>
      </w:r>
      <w:r w:rsidRPr="00DC1738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Sem</w:t>
      </w:r>
      <w:proofErr w:type="spellEnd"/>
      <w:proofErr w:type="gramEnd"/>
      <w:r>
        <w:rPr>
          <w:b/>
          <w:bCs/>
        </w:rPr>
        <w:t xml:space="preserve"> (Pass)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Subject: Marketing Management</w:t>
      </w:r>
    </w:p>
    <w:tbl>
      <w:tblPr>
        <w:tblStyle w:val="TableGrid"/>
        <w:tblW w:w="9712" w:type="dxa"/>
        <w:tblLook w:val="04A0"/>
      </w:tblPr>
      <w:tblGrid>
        <w:gridCol w:w="2718"/>
        <w:gridCol w:w="6994"/>
      </w:tblGrid>
      <w:tr w:rsidR="003A31AD" w:rsidTr="00500061">
        <w:trPr>
          <w:trHeight w:val="575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Week/ Month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 to be covered</w:t>
            </w:r>
          </w:p>
        </w:tc>
      </w:tr>
      <w:tr w:rsidR="003A31AD" w:rsidTr="00500061">
        <w:trPr>
          <w:trHeight w:val="422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Week 1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Marketing Management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2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Marketing Concept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3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Marketing Segmentation</w:t>
            </w:r>
          </w:p>
        </w:tc>
      </w:tr>
      <w:tr w:rsidR="003A31AD" w:rsidTr="00500061">
        <w:trPr>
          <w:trHeight w:val="35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4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Consumer behavior and research process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5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Product Planning and development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6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New Product Development</w:t>
            </w:r>
          </w:p>
        </w:tc>
      </w:tr>
      <w:tr w:rsidR="003A31AD" w:rsidTr="00500061">
        <w:trPr>
          <w:trHeight w:val="35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7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Product Life cycle</w:t>
            </w:r>
          </w:p>
        </w:tc>
      </w:tr>
      <w:tr w:rsidR="003A31AD" w:rsidTr="00500061">
        <w:trPr>
          <w:trHeight w:val="35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8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Product Branding And Trademark</w:t>
            </w:r>
          </w:p>
        </w:tc>
      </w:tr>
      <w:tr w:rsidR="003A31AD" w:rsidTr="00500061">
        <w:trPr>
          <w:trHeight w:val="386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9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 xml:space="preserve">Labeling and packaging 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10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Pricing policies and methods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11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 xml:space="preserve">Pricing Strategies </w:t>
            </w:r>
          </w:p>
        </w:tc>
      </w:tr>
      <w:tr w:rsidR="003A31AD" w:rsidTr="00500061">
        <w:trPr>
          <w:trHeight w:val="395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12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Distribution channel</w:t>
            </w:r>
          </w:p>
        </w:tc>
      </w:tr>
      <w:tr w:rsidR="003A31AD" w:rsidTr="00500061">
        <w:trPr>
          <w:trHeight w:val="395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13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 xml:space="preserve">Advertising </w:t>
            </w:r>
          </w:p>
        </w:tc>
      </w:tr>
      <w:tr w:rsidR="003A31AD" w:rsidTr="00500061">
        <w:trPr>
          <w:trHeight w:val="53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14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Sales promotion</w:t>
            </w:r>
          </w:p>
        </w:tc>
      </w:tr>
      <w:tr w:rsidR="003A31AD" w:rsidTr="00500061">
        <w:trPr>
          <w:trHeight w:val="449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15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Personnel selling</w:t>
            </w:r>
          </w:p>
        </w:tc>
      </w:tr>
      <w:tr w:rsidR="003A31AD" w:rsidTr="00500061">
        <w:trPr>
          <w:trHeight w:val="431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16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>Public Relation</w:t>
            </w:r>
          </w:p>
        </w:tc>
      </w:tr>
      <w:tr w:rsidR="003A31AD" w:rsidTr="00500061">
        <w:trPr>
          <w:trHeight w:val="530"/>
        </w:trPr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r>
              <w:t>Week 17</w:t>
            </w:r>
          </w:p>
        </w:tc>
        <w:tc>
          <w:tcPr>
            <w:tcW w:w="6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1AD" w:rsidRDefault="003A31AD" w:rsidP="00500061">
            <w:pPr>
              <w:jc w:val="both"/>
            </w:pPr>
            <w:r>
              <w:t xml:space="preserve">Revision </w:t>
            </w:r>
          </w:p>
        </w:tc>
      </w:tr>
    </w:tbl>
    <w:p w:rsidR="003A31AD" w:rsidRDefault="003A31AD" w:rsidP="003A31AD">
      <w:pPr>
        <w:rPr>
          <w:b/>
          <w:bCs/>
        </w:rPr>
      </w:pPr>
    </w:p>
    <w:p w:rsidR="003A31AD" w:rsidRDefault="003A31AD" w:rsidP="003A3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31AD" w:rsidRDefault="003A31AD" w:rsidP="003A3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31AD" w:rsidRDefault="003A31AD" w:rsidP="003A31AD">
      <w:pPr>
        <w:ind w:left="6480" w:firstLine="720"/>
      </w:pPr>
      <w:proofErr w:type="spellStart"/>
      <w:r>
        <w:t>Lalita</w:t>
      </w:r>
      <w:proofErr w:type="spellEnd"/>
      <w:r>
        <w:t xml:space="preserve"> </w:t>
      </w:r>
      <w:proofErr w:type="spellStart"/>
      <w:r>
        <w:t>Rani</w:t>
      </w:r>
      <w:proofErr w:type="spellEnd"/>
    </w:p>
    <w:p w:rsidR="003A31AD" w:rsidRDefault="003A31AD" w:rsidP="003A31AD"/>
    <w:p w:rsidR="003A31AD" w:rsidRDefault="003A31AD"/>
    <w:p w:rsidR="003A31AD" w:rsidRDefault="003A31AD"/>
    <w:p w:rsidR="003A31AD" w:rsidRPr="009043BA" w:rsidRDefault="003A31AD" w:rsidP="003A31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Lesson Plan 2023 -24</w:t>
      </w:r>
    </w:p>
    <w:p w:rsidR="003A31AD" w:rsidRDefault="003A31AD" w:rsidP="003A31AD">
      <w:pPr>
        <w:jc w:val="center"/>
        <w:rPr>
          <w:b/>
          <w:bCs/>
        </w:rPr>
      </w:pPr>
      <w:r w:rsidRPr="009043BA">
        <w:rPr>
          <w:b/>
          <w:bCs/>
        </w:rPr>
        <w:t xml:space="preserve">Class: B.com </w:t>
      </w:r>
      <w:r>
        <w:rPr>
          <w:b/>
          <w:bCs/>
        </w:rPr>
        <w:t>6</w:t>
      </w:r>
      <w:r w:rsidRPr="00A856B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Sem</w:t>
      </w:r>
      <w:proofErr w:type="spellEnd"/>
      <w:proofErr w:type="gramEnd"/>
      <w:r>
        <w:rPr>
          <w:b/>
          <w:bCs/>
        </w:rPr>
        <w:t xml:space="preserve"> (Pass</w:t>
      </w:r>
      <w:r w:rsidRPr="009043BA"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043BA">
        <w:rPr>
          <w:b/>
          <w:bCs/>
        </w:rPr>
        <w:t>Su</w:t>
      </w:r>
      <w:r>
        <w:rPr>
          <w:b/>
          <w:bCs/>
        </w:rPr>
        <w:t>bject: International Marketing</w:t>
      </w:r>
    </w:p>
    <w:tbl>
      <w:tblPr>
        <w:tblStyle w:val="TableGrid"/>
        <w:tblW w:w="9712" w:type="dxa"/>
        <w:tblLook w:val="04A0"/>
      </w:tblPr>
      <w:tblGrid>
        <w:gridCol w:w="2718"/>
        <w:gridCol w:w="6994"/>
      </w:tblGrid>
      <w:tr w:rsidR="003A31AD" w:rsidTr="00500061">
        <w:trPr>
          <w:trHeight w:val="575"/>
        </w:trPr>
        <w:tc>
          <w:tcPr>
            <w:tcW w:w="2718" w:type="dxa"/>
          </w:tcPr>
          <w:p w:rsidR="003A31AD" w:rsidRPr="009043BA" w:rsidRDefault="003A31AD" w:rsidP="00500061">
            <w:pPr>
              <w:jc w:val="center"/>
              <w:rPr>
                <w:b/>
                <w:bCs/>
              </w:rPr>
            </w:pPr>
            <w:r w:rsidRPr="009043BA">
              <w:rPr>
                <w:b/>
                <w:bCs/>
              </w:rPr>
              <w:t>Week/ Month</w:t>
            </w:r>
          </w:p>
        </w:tc>
        <w:tc>
          <w:tcPr>
            <w:tcW w:w="6994" w:type="dxa"/>
          </w:tcPr>
          <w:p w:rsidR="003A31AD" w:rsidRPr="009043BA" w:rsidRDefault="003A31AD" w:rsidP="00500061">
            <w:pPr>
              <w:jc w:val="center"/>
              <w:rPr>
                <w:b/>
                <w:bCs/>
              </w:rPr>
            </w:pPr>
            <w:r w:rsidRPr="009043BA">
              <w:rPr>
                <w:b/>
                <w:bCs/>
              </w:rPr>
              <w:t>Topic to be covered</w:t>
            </w:r>
          </w:p>
        </w:tc>
      </w:tr>
      <w:tr w:rsidR="003A31AD" w:rsidTr="00500061">
        <w:trPr>
          <w:trHeight w:val="530"/>
        </w:trPr>
        <w:tc>
          <w:tcPr>
            <w:tcW w:w="2718" w:type="dxa"/>
          </w:tcPr>
          <w:p w:rsidR="003A31AD" w:rsidRDefault="003A31AD" w:rsidP="00500061">
            <w:pPr>
              <w:jc w:val="both"/>
            </w:pPr>
            <w:r>
              <w:t>Week 1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International Marketing : Nature and Concept</w:t>
            </w:r>
          </w:p>
        </w:tc>
      </w:tr>
      <w:tr w:rsidR="003A31AD" w:rsidTr="00500061">
        <w:trPr>
          <w:trHeight w:val="530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2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Domestic Vs International marketing</w:t>
            </w:r>
          </w:p>
        </w:tc>
      </w:tr>
      <w:tr w:rsidR="003A31AD" w:rsidTr="00500061">
        <w:trPr>
          <w:trHeight w:val="620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3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Opportunities and challenges for marketing in international environment</w:t>
            </w:r>
          </w:p>
        </w:tc>
      </w:tr>
      <w:tr w:rsidR="003A31AD" w:rsidTr="00500061">
        <w:trPr>
          <w:trHeight w:val="620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4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Foreign market selection and entry mode</w:t>
            </w:r>
          </w:p>
        </w:tc>
      </w:tr>
      <w:tr w:rsidR="003A31AD" w:rsidTr="00500061">
        <w:trPr>
          <w:trHeight w:val="629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5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International Product Life Cycle</w:t>
            </w:r>
          </w:p>
        </w:tc>
      </w:tr>
      <w:tr w:rsidR="003A31AD" w:rsidTr="00500061">
        <w:trPr>
          <w:trHeight w:val="647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6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Research and Information, Product design and Packaging</w:t>
            </w:r>
          </w:p>
        </w:tc>
      </w:tr>
      <w:tr w:rsidR="003A31AD" w:rsidTr="00500061">
        <w:trPr>
          <w:trHeight w:val="593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7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Pricing: Process and Method</w:t>
            </w:r>
          </w:p>
        </w:tc>
      </w:tr>
      <w:tr w:rsidR="003A31AD" w:rsidTr="00500061">
        <w:trPr>
          <w:trHeight w:val="350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8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International price quotation and payment terms</w:t>
            </w:r>
          </w:p>
        </w:tc>
      </w:tr>
      <w:tr w:rsidR="003A31AD" w:rsidTr="00500061">
        <w:trPr>
          <w:trHeight w:val="386"/>
        </w:trPr>
        <w:tc>
          <w:tcPr>
            <w:tcW w:w="2718" w:type="dxa"/>
          </w:tcPr>
          <w:p w:rsidR="003A31AD" w:rsidRDefault="003A31AD" w:rsidP="00500061">
            <w:r w:rsidRPr="00DE3EB2">
              <w:t xml:space="preserve">Week </w:t>
            </w:r>
            <w:r>
              <w:t>9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 xml:space="preserve">Channel structure and selection decision 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0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Managing channel conflicts</w:t>
            </w:r>
          </w:p>
        </w:tc>
      </w:tr>
      <w:tr w:rsidR="003A31AD" w:rsidTr="00500061">
        <w:trPr>
          <w:trHeight w:val="440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1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Selection and appointment of international sales agents</w:t>
            </w:r>
          </w:p>
        </w:tc>
      </w:tr>
      <w:tr w:rsidR="003A31AD" w:rsidTr="00500061">
        <w:trPr>
          <w:trHeight w:val="395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2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Basic export procedures and documentation</w:t>
            </w:r>
          </w:p>
        </w:tc>
      </w:tr>
      <w:tr w:rsidR="003A31AD" w:rsidTr="00500061">
        <w:trPr>
          <w:trHeight w:val="395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3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Methods of international product promotion</w:t>
            </w:r>
          </w:p>
        </w:tc>
      </w:tr>
      <w:tr w:rsidR="003A31AD" w:rsidTr="00500061">
        <w:trPr>
          <w:trHeight w:val="530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4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Challenges  in international marketing</w:t>
            </w:r>
          </w:p>
        </w:tc>
      </w:tr>
      <w:tr w:rsidR="003A31AD" w:rsidTr="00500061">
        <w:trPr>
          <w:trHeight w:val="449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5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 xml:space="preserve">Web marketing </w:t>
            </w:r>
          </w:p>
        </w:tc>
      </w:tr>
      <w:tr w:rsidR="003A31AD" w:rsidTr="00500061">
        <w:trPr>
          <w:trHeight w:val="431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6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>Organizing international trade fairs and exhibitions</w:t>
            </w:r>
          </w:p>
        </w:tc>
      </w:tr>
      <w:tr w:rsidR="003A31AD" w:rsidTr="00500061">
        <w:trPr>
          <w:trHeight w:val="530"/>
        </w:trPr>
        <w:tc>
          <w:tcPr>
            <w:tcW w:w="2718" w:type="dxa"/>
          </w:tcPr>
          <w:p w:rsidR="003A31AD" w:rsidRDefault="003A31AD" w:rsidP="00500061">
            <w:r w:rsidRPr="00DE3EB2">
              <w:t>Week 1</w:t>
            </w:r>
            <w:r>
              <w:t>7</w:t>
            </w:r>
          </w:p>
        </w:tc>
        <w:tc>
          <w:tcPr>
            <w:tcW w:w="6994" w:type="dxa"/>
          </w:tcPr>
          <w:p w:rsidR="003A31AD" w:rsidRDefault="003A31AD" w:rsidP="00500061">
            <w:pPr>
              <w:jc w:val="both"/>
            </w:pPr>
            <w:r>
              <w:t xml:space="preserve">Revision </w:t>
            </w:r>
          </w:p>
        </w:tc>
      </w:tr>
    </w:tbl>
    <w:p w:rsidR="003A31AD" w:rsidRDefault="003A31AD" w:rsidP="003A31AD">
      <w:pPr>
        <w:rPr>
          <w:b/>
          <w:bCs/>
        </w:rPr>
      </w:pPr>
    </w:p>
    <w:p w:rsidR="003A31AD" w:rsidRDefault="003A31AD" w:rsidP="003A3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31AD" w:rsidRDefault="003A31AD" w:rsidP="003A3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31AD" w:rsidRDefault="003A31AD" w:rsidP="003A31AD">
      <w:pPr>
        <w:ind w:left="6480" w:firstLine="720"/>
      </w:pPr>
      <w:proofErr w:type="spellStart"/>
      <w:r>
        <w:t>Lalita</w:t>
      </w:r>
      <w:proofErr w:type="spellEnd"/>
      <w:r>
        <w:t xml:space="preserve"> </w:t>
      </w:r>
      <w:proofErr w:type="spellStart"/>
      <w:r>
        <w:t>Rani</w:t>
      </w:r>
      <w:proofErr w:type="spellEnd"/>
    </w:p>
    <w:p w:rsidR="003A31AD" w:rsidRDefault="003A31AD"/>
    <w:p w:rsidR="003826FF" w:rsidRPr="009043BA" w:rsidRDefault="003826FF" w:rsidP="003826F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Lesson Plan 2023 -24</w:t>
      </w:r>
    </w:p>
    <w:p w:rsidR="003826FF" w:rsidRDefault="003826FF" w:rsidP="003826FF">
      <w:pPr>
        <w:jc w:val="center"/>
        <w:rPr>
          <w:b/>
          <w:bCs/>
        </w:rPr>
      </w:pPr>
      <w:r w:rsidRPr="009043BA">
        <w:rPr>
          <w:b/>
          <w:bCs/>
        </w:rPr>
        <w:t xml:space="preserve">Class: B.com </w:t>
      </w:r>
      <w:proofErr w:type="gramStart"/>
      <w:r>
        <w:rPr>
          <w:b/>
          <w:bCs/>
        </w:rPr>
        <w:t>2</w:t>
      </w:r>
      <w:r w:rsidRPr="003826FF">
        <w:rPr>
          <w:b/>
          <w:bCs/>
          <w:vertAlign w:val="superscript"/>
        </w:rPr>
        <w:t>nd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Sem</w:t>
      </w:r>
      <w:proofErr w:type="spellEnd"/>
      <w:proofErr w:type="gramEnd"/>
      <w:r>
        <w:rPr>
          <w:b/>
          <w:bCs/>
        </w:rPr>
        <w:t xml:space="preserve"> (Hon.</w:t>
      </w:r>
      <w:r w:rsidRPr="009043BA"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043BA">
        <w:rPr>
          <w:b/>
          <w:bCs/>
        </w:rPr>
        <w:t>Su</w:t>
      </w:r>
      <w:r>
        <w:rPr>
          <w:b/>
          <w:bCs/>
        </w:rPr>
        <w:t>bject: Business Law-II</w:t>
      </w:r>
    </w:p>
    <w:tbl>
      <w:tblPr>
        <w:tblStyle w:val="TableGrid"/>
        <w:tblW w:w="9712" w:type="dxa"/>
        <w:tblLook w:val="04A0"/>
      </w:tblPr>
      <w:tblGrid>
        <w:gridCol w:w="2718"/>
        <w:gridCol w:w="6994"/>
      </w:tblGrid>
      <w:tr w:rsidR="003826FF" w:rsidTr="00500061">
        <w:trPr>
          <w:trHeight w:val="575"/>
        </w:trPr>
        <w:tc>
          <w:tcPr>
            <w:tcW w:w="2718" w:type="dxa"/>
          </w:tcPr>
          <w:p w:rsidR="003826FF" w:rsidRPr="009043BA" w:rsidRDefault="003826FF" w:rsidP="00500061">
            <w:pPr>
              <w:jc w:val="center"/>
              <w:rPr>
                <w:b/>
                <w:bCs/>
              </w:rPr>
            </w:pPr>
            <w:r w:rsidRPr="009043BA">
              <w:rPr>
                <w:b/>
                <w:bCs/>
              </w:rPr>
              <w:t>Week/ Month</w:t>
            </w:r>
          </w:p>
        </w:tc>
        <w:tc>
          <w:tcPr>
            <w:tcW w:w="6994" w:type="dxa"/>
          </w:tcPr>
          <w:p w:rsidR="003826FF" w:rsidRPr="009043BA" w:rsidRDefault="003826FF" w:rsidP="00500061">
            <w:pPr>
              <w:jc w:val="center"/>
              <w:rPr>
                <w:b/>
                <w:bCs/>
              </w:rPr>
            </w:pPr>
            <w:r w:rsidRPr="009043BA">
              <w:rPr>
                <w:b/>
                <w:bCs/>
              </w:rPr>
              <w:t>Topic to be covered</w:t>
            </w:r>
          </w:p>
        </w:tc>
      </w:tr>
      <w:tr w:rsidR="003826FF" w:rsidTr="00500061">
        <w:trPr>
          <w:trHeight w:val="530"/>
        </w:trPr>
        <w:tc>
          <w:tcPr>
            <w:tcW w:w="2718" w:type="dxa"/>
          </w:tcPr>
          <w:p w:rsidR="003826FF" w:rsidRDefault="003826FF" w:rsidP="00500061">
            <w:pPr>
              <w:jc w:val="both"/>
            </w:pPr>
            <w:r>
              <w:t>Week 1</w:t>
            </w:r>
          </w:p>
        </w:tc>
        <w:tc>
          <w:tcPr>
            <w:tcW w:w="6994" w:type="dxa"/>
          </w:tcPr>
          <w:p w:rsidR="003826FF" w:rsidRDefault="00371A4F" w:rsidP="00500061">
            <w:pPr>
              <w:jc w:val="both"/>
            </w:pPr>
            <w:r>
              <w:t>Indian Partnership Act 1932: Nature of partnership firm, Test of partnership</w:t>
            </w:r>
          </w:p>
        </w:tc>
      </w:tr>
      <w:tr w:rsidR="003826FF" w:rsidTr="00500061">
        <w:trPr>
          <w:trHeight w:val="530"/>
        </w:trPr>
        <w:tc>
          <w:tcPr>
            <w:tcW w:w="2718" w:type="dxa"/>
          </w:tcPr>
          <w:p w:rsidR="003826FF" w:rsidRDefault="003826FF" w:rsidP="00500061">
            <w:r w:rsidRPr="00DE3EB2">
              <w:t xml:space="preserve">Week </w:t>
            </w:r>
            <w:r>
              <w:t>2</w:t>
            </w:r>
          </w:p>
        </w:tc>
        <w:tc>
          <w:tcPr>
            <w:tcW w:w="6994" w:type="dxa"/>
          </w:tcPr>
          <w:p w:rsidR="003826FF" w:rsidRDefault="00371A4F" w:rsidP="00500061">
            <w:pPr>
              <w:jc w:val="both"/>
            </w:pPr>
            <w:r>
              <w:t xml:space="preserve">Partnership distinguishes from Co-ownership and Joint Hindu Family, Relations of partners to third parties, Duties and rights of Partners </w:t>
            </w:r>
          </w:p>
        </w:tc>
      </w:tr>
      <w:tr w:rsidR="003826FF" w:rsidTr="00500061">
        <w:trPr>
          <w:trHeight w:val="620"/>
        </w:trPr>
        <w:tc>
          <w:tcPr>
            <w:tcW w:w="2718" w:type="dxa"/>
          </w:tcPr>
          <w:p w:rsidR="003826FF" w:rsidRDefault="003826FF" w:rsidP="00500061">
            <w:r w:rsidRPr="00DE3EB2">
              <w:t xml:space="preserve">Week </w:t>
            </w:r>
            <w:r>
              <w:t>3</w:t>
            </w:r>
          </w:p>
        </w:tc>
        <w:tc>
          <w:tcPr>
            <w:tcW w:w="6994" w:type="dxa"/>
          </w:tcPr>
          <w:p w:rsidR="003826FF" w:rsidRDefault="00371A4F" w:rsidP="00500061">
            <w:pPr>
              <w:jc w:val="both"/>
            </w:pPr>
            <w:r>
              <w:t>Minor as a Partner, Incoming and outgoing Partners, registration of firms,</w:t>
            </w:r>
          </w:p>
        </w:tc>
      </w:tr>
      <w:tr w:rsidR="003826FF" w:rsidTr="00500061">
        <w:trPr>
          <w:trHeight w:val="620"/>
        </w:trPr>
        <w:tc>
          <w:tcPr>
            <w:tcW w:w="2718" w:type="dxa"/>
          </w:tcPr>
          <w:p w:rsidR="003826FF" w:rsidRDefault="003826FF" w:rsidP="00500061">
            <w:r w:rsidRPr="00DE3EB2">
              <w:t xml:space="preserve">Week </w:t>
            </w:r>
            <w:r>
              <w:t>4</w:t>
            </w:r>
          </w:p>
        </w:tc>
        <w:tc>
          <w:tcPr>
            <w:tcW w:w="6994" w:type="dxa"/>
          </w:tcPr>
          <w:p w:rsidR="003826FF" w:rsidRDefault="00371A4F" w:rsidP="00500061">
            <w:pPr>
              <w:jc w:val="both"/>
            </w:pPr>
            <w:r>
              <w:t>Dissolution of Firms-Modes, Consequences of Dissolution, Settlements of Accounts</w:t>
            </w:r>
          </w:p>
        </w:tc>
      </w:tr>
      <w:tr w:rsidR="003826FF" w:rsidTr="00500061">
        <w:trPr>
          <w:trHeight w:val="629"/>
        </w:trPr>
        <w:tc>
          <w:tcPr>
            <w:tcW w:w="2718" w:type="dxa"/>
          </w:tcPr>
          <w:p w:rsidR="003826FF" w:rsidRDefault="003826FF" w:rsidP="00500061">
            <w:r w:rsidRPr="00DE3EB2">
              <w:t xml:space="preserve">Week </w:t>
            </w:r>
            <w:r>
              <w:t>5</w:t>
            </w:r>
          </w:p>
        </w:tc>
        <w:tc>
          <w:tcPr>
            <w:tcW w:w="6994" w:type="dxa"/>
          </w:tcPr>
          <w:p w:rsidR="003826FF" w:rsidRDefault="00371A4F" w:rsidP="00500061">
            <w:pPr>
              <w:jc w:val="both"/>
            </w:pPr>
            <w:r>
              <w:t>The foreign Exchange Management Act: Sali</w:t>
            </w:r>
            <w:r w:rsidR="00A61FD7">
              <w:t>ent Features of FEMA.</w:t>
            </w:r>
          </w:p>
        </w:tc>
      </w:tr>
      <w:tr w:rsidR="003826FF" w:rsidTr="00A61FD7">
        <w:trPr>
          <w:trHeight w:val="496"/>
        </w:trPr>
        <w:tc>
          <w:tcPr>
            <w:tcW w:w="2718" w:type="dxa"/>
          </w:tcPr>
          <w:p w:rsidR="003826FF" w:rsidRDefault="003826FF" w:rsidP="00A61FD7">
            <w:pPr>
              <w:tabs>
                <w:tab w:val="left" w:pos="1145"/>
              </w:tabs>
            </w:pPr>
            <w:r w:rsidRPr="00DE3EB2">
              <w:t xml:space="preserve">Week </w:t>
            </w:r>
            <w:r>
              <w:t>6</w:t>
            </w:r>
            <w:r w:rsidR="00A61FD7">
              <w:tab/>
            </w:r>
          </w:p>
        </w:tc>
        <w:tc>
          <w:tcPr>
            <w:tcW w:w="6994" w:type="dxa"/>
          </w:tcPr>
          <w:p w:rsidR="003826FF" w:rsidRDefault="00A61FD7" w:rsidP="00A61FD7">
            <w:pPr>
              <w:jc w:val="both"/>
            </w:pPr>
            <w:r>
              <w:t>The foreign Exchange Management Act: Salient Features of FEMA.</w:t>
            </w:r>
          </w:p>
        </w:tc>
      </w:tr>
      <w:tr w:rsidR="003826FF" w:rsidTr="00A61FD7">
        <w:trPr>
          <w:trHeight w:val="406"/>
        </w:trPr>
        <w:tc>
          <w:tcPr>
            <w:tcW w:w="2718" w:type="dxa"/>
          </w:tcPr>
          <w:p w:rsidR="003826FF" w:rsidRDefault="003826FF" w:rsidP="00A61FD7">
            <w:r w:rsidRPr="00DE3EB2">
              <w:t xml:space="preserve">Week </w:t>
            </w:r>
            <w:r>
              <w:t>7</w:t>
            </w:r>
          </w:p>
        </w:tc>
        <w:tc>
          <w:tcPr>
            <w:tcW w:w="6994" w:type="dxa"/>
          </w:tcPr>
          <w:p w:rsidR="003826FF" w:rsidRDefault="00A61FD7" w:rsidP="00A61FD7">
            <w:pPr>
              <w:jc w:val="both"/>
            </w:pPr>
            <w:r>
              <w:t>The foreign Exchange Management Act: Salient Features of FEMA.</w:t>
            </w:r>
          </w:p>
        </w:tc>
      </w:tr>
      <w:tr w:rsidR="003826FF" w:rsidTr="00500061">
        <w:trPr>
          <w:trHeight w:val="350"/>
        </w:trPr>
        <w:tc>
          <w:tcPr>
            <w:tcW w:w="2718" w:type="dxa"/>
          </w:tcPr>
          <w:p w:rsidR="003826FF" w:rsidRDefault="003826FF" w:rsidP="00500061">
            <w:r w:rsidRPr="00DE3EB2">
              <w:t xml:space="preserve">Week </w:t>
            </w:r>
            <w:r>
              <w:t>8</w:t>
            </w:r>
          </w:p>
        </w:tc>
        <w:tc>
          <w:tcPr>
            <w:tcW w:w="6994" w:type="dxa"/>
          </w:tcPr>
          <w:p w:rsidR="003826FF" w:rsidRDefault="00A61FD7" w:rsidP="00500061">
            <w:pPr>
              <w:jc w:val="both"/>
            </w:pPr>
            <w:r>
              <w:t>The foreign Exchange Management Act: Salient Features of FEMA.</w:t>
            </w:r>
          </w:p>
        </w:tc>
      </w:tr>
      <w:tr w:rsidR="003826FF" w:rsidTr="00500061">
        <w:trPr>
          <w:trHeight w:val="386"/>
        </w:trPr>
        <w:tc>
          <w:tcPr>
            <w:tcW w:w="2718" w:type="dxa"/>
          </w:tcPr>
          <w:p w:rsidR="003826FF" w:rsidRDefault="003826FF" w:rsidP="00500061">
            <w:r w:rsidRPr="00DE3EB2">
              <w:t xml:space="preserve">Week </w:t>
            </w:r>
            <w:r>
              <w:t>9</w:t>
            </w:r>
          </w:p>
        </w:tc>
        <w:tc>
          <w:tcPr>
            <w:tcW w:w="6994" w:type="dxa"/>
          </w:tcPr>
          <w:p w:rsidR="003826FF" w:rsidRDefault="00A61FD7" w:rsidP="00500061">
            <w:pPr>
              <w:jc w:val="both"/>
            </w:pPr>
            <w:r>
              <w:t>Industrial Disputes Act 1947: Causes &amp; Forms of Industrial Disputes</w:t>
            </w:r>
          </w:p>
        </w:tc>
      </w:tr>
      <w:tr w:rsidR="003826FF" w:rsidTr="00500061">
        <w:trPr>
          <w:trHeight w:val="440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0</w:t>
            </w:r>
          </w:p>
        </w:tc>
        <w:tc>
          <w:tcPr>
            <w:tcW w:w="6994" w:type="dxa"/>
          </w:tcPr>
          <w:p w:rsidR="003826FF" w:rsidRDefault="00A61FD7" w:rsidP="00500061">
            <w:pPr>
              <w:jc w:val="both"/>
            </w:pPr>
            <w:r>
              <w:t xml:space="preserve">Authorities Under the Act </w:t>
            </w:r>
            <w:r w:rsidR="00CE0848">
              <w:t xml:space="preserve">– their </w:t>
            </w:r>
            <w:proofErr w:type="gramStart"/>
            <w:r w:rsidR="00CE0848">
              <w:t>Powers ,</w:t>
            </w:r>
            <w:proofErr w:type="gramEnd"/>
            <w:r w:rsidR="00CE0848">
              <w:t xml:space="preserve"> duties etc, Adjudication machinery – Power, </w:t>
            </w:r>
            <w:proofErr w:type="spellStart"/>
            <w:r w:rsidR="00CE0848">
              <w:t>Dutiesetc</w:t>
            </w:r>
            <w:proofErr w:type="spellEnd"/>
            <w:r w:rsidR="00CE0848">
              <w:t>.</w:t>
            </w:r>
          </w:p>
        </w:tc>
      </w:tr>
      <w:tr w:rsidR="003826FF" w:rsidTr="00500061">
        <w:trPr>
          <w:trHeight w:val="440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1</w:t>
            </w:r>
          </w:p>
        </w:tc>
        <w:tc>
          <w:tcPr>
            <w:tcW w:w="6994" w:type="dxa"/>
          </w:tcPr>
          <w:p w:rsidR="003826FF" w:rsidRDefault="00CE0848" w:rsidP="00500061">
            <w:pPr>
              <w:jc w:val="both"/>
            </w:pPr>
            <w:r>
              <w:t>Strikes and Lockout, layoff and Retrenchment</w:t>
            </w:r>
          </w:p>
        </w:tc>
      </w:tr>
      <w:tr w:rsidR="003826FF" w:rsidTr="00500061">
        <w:trPr>
          <w:trHeight w:val="395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2</w:t>
            </w:r>
          </w:p>
        </w:tc>
        <w:tc>
          <w:tcPr>
            <w:tcW w:w="6994" w:type="dxa"/>
          </w:tcPr>
          <w:p w:rsidR="003826FF" w:rsidRDefault="00CE0848" w:rsidP="00500061">
            <w:pPr>
              <w:jc w:val="both"/>
            </w:pPr>
            <w:r>
              <w:t>The Factories Act 1948: Approval, Licensing &amp; Registration of Firms</w:t>
            </w:r>
          </w:p>
        </w:tc>
      </w:tr>
      <w:tr w:rsidR="003826FF" w:rsidTr="00500061">
        <w:trPr>
          <w:trHeight w:val="395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3</w:t>
            </w:r>
          </w:p>
        </w:tc>
        <w:tc>
          <w:tcPr>
            <w:tcW w:w="6994" w:type="dxa"/>
          </w:tcPr>
          <w:p w:rsidR="00CE0848" w:rsidRDefault="00CE0848" w:rsidP="00500061">
            <w:pPr>
              <w:jc w:val="both"/>
            </w:pPr>
            <w:r>
              <w:t>Notice Regarding Occupier, Inspecting Staff, certifying Surgeons, Health Safety and welfare of Workers.</w:t>
            </w:r>
          </w:p>
        </w:tc>
      </w:tr>
      <w:tr w:rsidR="003826FF" w:rsidTr="00500061">
        <w:trPr>
          <w:trHeight w:val="530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4</w:t>
            </w:r>
          </w:p>
        </w:tc>
        <w:tc>
          <w:tcPr>
            <w:tcW w:w="6994" w:type="dxa"/>
          </w:tcPr>
          <w:p w:rsidR="003826FF" w:rsidRDefault="00CE0848" w:rsidP="00500061">
            <w:pPr>
              <w:jc w:val="both"/>
            </w:pPr>
            <w:r>
              <w:t>Working Hours of adults, Restrictions on employment of Women</w:t>
            </w:r>
          </w:p>
        </w:tc>
      </w:tr>
      <w:tr w:rsidR="003826FF" w:rsidTr="00500061">
        <w:trPr>
          <w:trHeight w:val="449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5</w:t>
            </w:r>
          </w:p>
        </w:tc>
        <w:tc>
          <w:tcPr>
            <w:tcW w:w="6994" w:type="dxa"/>
          </w:tcPr>
          <w:p w:rsidR="003826FF" w:rsidRDefault="00CE0848" w:rsidP="00500061">
            <w:pPr>
              <w:jc w:val="both"/>
            </w:pPr>
            <w:r>
              <w:t>Employment of young persons, Annual Leave With Wages</w:t>
            </w:r>
          </w:p>
        </w:tc>
      </w:tr>
      <w:tr w:rsidR="003826FF" w:rsidTr="00500061">
        <w:trPr>
          <w:trHeight w:val="431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6</w:t>
            </w:r>
          </w:p>
        </w:tc>
        <w:tc>
          <w:tcPr>
            <w:tcW w:w="6994" w:type="dxa"/>
          </w:tcPr>
          <w:p w:rsidR="003826FF" w:rsidRDefault="00CE0848" w:rsidP="00500061">
            <w:pPr>
              <w:jc w:val="both"/>
            </w:pPr>
            <w:r>
              <w:t>Revision</w:t>
            </w:r>
          </w:p>
        </w:tc>
      </w:tr>
      <w:tr w:rsidR="003826FF" w:rsidTr="00500061">
        <w:trPr>
          <w:trHeight w:val="530"/>
        </w:trPr>
        <w:tc>
          <w:tcPr>
            <w:tcW w:w="2718" w:type="dxa"/>
          </w:tcPr>
          <w:p w:rsidR="003826FF" w:rsidRDefault="003826FF" w:rsidP="00500061">
            <w:r w:rsidRPr="00DE3EB2">
              <w:t>Week 1</w:t>
            </w:r>
            <w:r>
              <w:t>7</w:t>
            </w:r>
          </w:p>
        </w:tc>
        <w:tc>
          <w:tcPr>
            <w:tcW w:w="6994" w:type="dxa"/>
          </w:tcPr>
          <w:p w:rsidR="003826FF" w:rsidRDefault="003826FF" w:rsidP="00500061">
            <w:pPr>
              <w:jc w:val="both"/>
            </w:pPr>
            <w:r>
              <w:t xml:space="preserve">Revision </w:t>
            </w:r>
          </w:p>
        </w:tc>
      </w:tr>
    </w:tbl>
    <w:p w:rsidR="003826FF" w:rsidRDefault="003826FF" w:rsidP="003826FF">
      <w:pPr>
        <w:rPr>
          <w:b/>
          <w:bCs/>
        </w:rPr>
      </w:pPr>
    </w:p>
    <w:p w:rsidR="003826FF" w:rsidRDefault="003826FF" w:rsidP="003826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6FF" w:rsidRDefault="003826FF" w:rsidP="003826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6FF" w:rsidRDefault="003826FF" w:rsidP="003826FF">
      <w:pPr>
        <w:ind w:left="6480" w:firstLine="720"/>
      </w:pPr>
      <w:proofErr w:type="spellStart"/>
      <w:r>
        <w:t>Lalita</w:t>
      </w:r>
      <w:proofErr w:type="spellEnd"/>
      <w:r>
        <w:t xml:space="preserve"> </w:t>
      </w:r>
      <w:proofErr w:type="spellStart"/>
      <w:r>
        <w:t>Rani</w:t>
      </w:r>
      <w:proofErr w:type="spellEnd"/>
    </w:p>
    <w:p w:rsidR="003826FF" w:rsidRDefault="003826FF"/>
    <w:sectPr w:rsidR="003826FF" w:rsidSect="00BB5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D2E52"/>
    <w:rsid w:val="00034547"/>
    <w:rsid w:val="000747A0"/>
    <w:rsid w:val="00104408"/>
    <w:rsid w:val="00117FB3"/>
    <w:rsid w:val="001C5A6E"/>
    <w:rsid w:val="00371A4F"/>
    <w:rsid w:val="003826FF"/>
    <w:rsid w:val="003A31AD"/>
    <w:rsid w:val="00421603"/>
    <w:rsid w:val="00432CBE"/>
    <w:rsid w:val="005A6C9D"/>
    <w:rsid w:val="0067101F"/>
    <w:rsid w:val="00870157"/>
    <w:rsid w:val="00904C71"/>
    <w:rsid w:val="009D2E52"/>
    <w:rsid w:val="00A61FD7"/>
    <w:rsid w:val="00A75E48"/>
    <w:rsid w:val="00BB538A"/>
    <w:rsid w:val="00CE0848"/>
    <w:rsid w:val="00CE10E1"/>
    <w:rsid w:val="00E21711"/>
    <w:rsid w:val="00E543E5"/>
    <w:rsid w:val="00EE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Vikas Pahal</cp:lastModifiedBy>
  <cp:revision>14</cp:revision>
  <dcterms:created xsi:type="dcterms:W3CDTF">2022-04-09T06:31:00Z</dcterms:created>
  <dcterms:modified xsi:type="dcterms:W3CDTF">2024-04-03T06:46:00Z</dcterms:modified>
</cp:coreProperties>
</file>