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6FA6" w14:textId="3C2C95E8" w:rsidR="00100C72" w:rsidRDefault="00100C72" w:rsidP="00100C72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100C72">
        <w:rPr>
          <w:rFonts w:ascii="Times New Roman" w:hAnsi="Times New Roman" w:cs="Times New Roman"/>
          <w:b/>
          <w:bCs/>
          <w:sz w:val="36"/>
          <w:szCs w:val="36"/>
          <w:u w:val="single"/>
        </w:rPr>
        <w:t>Institutional Distincitiveness</w:t>
      </w:r>
    </w:p>
    <w:p w14:paraId="26A47D8F" w14:textId="77777777" w:rsidR="00C61FB9" w:rsidRPr="00C61FB9" w:rsidRDefault="00C61FB9" w:rsidP="00100C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3420F2" w14:textId="2AF7E5ED" w:rsidR="00100C72" w:rsidRPr="00F46747" w:rsidRDefault="00F46747" w:rsidP="00F46747">
      <w:pPr>
        <w:rPr>
          <w:rFonts w:ascii="Times New Roman" w:hAnsi="Times New Roman" w:cs="Times New Roman"/>
          <w:sz w:val="24"/>
          <w:szCs w:val="24"/>
        </w:rPr>
      </w:pPr>
      <w:r w:rsidRPr="00F4674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The term women empowerment refers to the emancipation of women from socio-economic restraints of dependence, and to take decisions on her own</w:t>
      </w:r>
      <w:r w:rsidR="00B17FB2" w:rsidRPr="00F46747">
        <w:rPr>
          <w:rFonts w:ascii="Times New Roman" w:hAnsi="Times New Roman" w:cs="Times New Roman"/>
          <w:sz w:val="24"/>
          <w:szCs w:val="24"/>
        </w:rPr>
        <w:t>.</w:t>
      </w:r>
      <w:r w:rsidRPr="00F4674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Without empowering the half of world’s population, we cannot imagine of a stable and prosperous world.</w:t>
      </w:r>
      <w:r w:rsidR="00B17FB2" w:rsidRPr="00F46747">
        <w:rPr>
          <w:rFonts w:ascii="Times New Roman" w:hAnsi="Times New Roman" w:cs="Times New Roman"/>
          <w:sz w:val="24"/>
          <w:szCs w:val="24"/>
        </w:rPr>
        <w:t xml:space="preserve"> This distinctive</w:t>
      </w:r>
      <w:r w:rsidRPr="00F46747">
        <w:rPr>
          <w:rFonts w:ascii="Times New Roman" w:hAnsi="Times New Roman" w:cs="Times New Roman"/>
          <w:sz w:val="24"/>
          <w:szCs w:val="24"/>
        </w:rPr>
        <w:t>ness</w:t>
      </w:r>
      <w:r w:rsidR="00B17FB2" w:rsidRPr="00F46747">
        <w:rPr>
          <w:rFonts w:ascii="Times New Roman" w:hAnsi="Times New Roman" w:cs="Times New Roman"/>
          <w:sz w:val="24"/>
          <w:szCs w:val="24"/>
        </w:rPr>
        <w:t xml:space="preserve"> of the college offers us with amble scope to accomplish and promote India’s Honourable P</w:t>
      </w:r>
      <w:r>
        <w:rPr>
          <w:rFonts w:ascii="Times New Roman" w:hAnsi="Times New Roman" w:cs="Times New Roman"/>
          <w:sz w:val="24"/>
          <w:szCs w:val="24"/>
        </w:rPr>
        <w:t>M</w:t>
      </w:r>
      <w:r w:rsidR="00B17FB2" w:rsidRPr="00F46747">
        <w:rPr>
          <w:rFonts w:ascii="Times New Roman" w:hAnsi="Times New Roman" w:cs="Times New Roman"/>
          <w:sz w:val="24"/>
          <w:szCs w:val="24"/>
        </w:rPr>
        <w:t xml:space="preserve"> Shri Narendra Modi’s campaign “Beti Bachao, Beti Padhao”, so as to </w:t>
      </w:r>
      <w:r>
        <w:rPr>
          <w:rFonts w:ascii="Times New Roman" w:hAnsi="Times New Roman" w:cs="Times New Roman"/>
          <w:sz w:val="24"/>
          <w:szCs w:val="24"/>
        </w:rPr>
        <w:t>aware</w:t>
      </w:r>
      <w:r w:rsidR="00B17FB2" w:rsidRPr="00F46747">
        <w:rPr>
          <w:rFonts w:ascii="Times New Roman" w:hAnsi="Times New Roman" w:cs="Times New Roman"/>
          <w:sz w:val="24"/>
          <w:szCs w:val="24"/>
        </w:rPr>
        <w:t xml:space="preserve"> and encourage women empowerment, not only in the academic level but also in the socio-political sector.</w:t>
      </w:r>
      <w:r w:rsidRPr="00F4674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W</w:t>
      </w:r>
      <w:r w:rsidRPr="00F4674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omen cell plans an annual gender sensitization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action</w:t>
      </w:r>
      <w:r w:rsidRPr="00F4674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plan which includes those activities which encourages, educates and develop girl students to grow, and have access to vital information. These activities include, self defen</w:t>
      </w:r>
      <w:r w:rsidR="00242AC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</w:t>
      </w:r>
      <w:r w:rsidRPr="00F4674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 workshops, medical checkups, knowledge on hygiene,</w:t>
      </w:r>
      <w:r w:rsidR="0051076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quiz</w:t>
      </w:r>
      <w:r w:rsidRPr="00F4674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on legal and constitutional rights.</w:t>
      </w:r>
      <w:r w:rsidR="00B17FB2" w:rsidRPr="00F46747">
        <w:rPr>
          <w:rFonts w:ascii="Times New Roman" w:hAnsi="Times New Roman" w:cs="Times New Roman"/>
          <w:sz w:val="24"/>
          <w:szCs w:val="24"/>
        </w:rPr>
        <w:t xml:space="preserve"> Another feature associated with women emancipation which is distinct to our College is that over the years the number of girls enrolling in NCC is increasing. By choosing to be a part of NCC the girls prepare themselves for jobs in Police, Defence services thus breaking the stereotype of girls opting for jobs meant only for boys.</w:t>
      </w:r>
      <w:r w:rsidRPr="00F4674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The Internal Complaint Committee</w:t>
      </w:r>
      <w:r w:rsidRPr="00F46747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</w:t>
      </w:r>
      <w:r w:rsidRPr="00F4674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ensures zero tolerance for any incident of sexual harassment.</w:t>
      </w:r>
    </w:p>
    <w:sectPr w:rsidR="00100C72" w:rsidRPr="00F46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1039"/>
    <w:multiLevelType w:val="hybridMultilevel"/>
    <w:tmpl w:val="28E89F70"/>
    <w:lvl w:ilvl="0" w:tplc="40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0F5D1852"/>
    <w:multiLevelType w:val="hybridMultilevel"/>
    <w:tmpl w:val="5E48894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67ED9"/>
    <w:multiLevelType w:val="hybridMultilevel"/>
    <w:tmpl w:val="55B687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856B5"/>
    <w:multiLevelType w:val="hybridMultilevel"/>
    <w:tmpl w:val="5CAEE59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08672B"/>
    <w:multiLevelType w:val="hybridMultilevel"/>
    <w:tmpl w:val="3AF8BB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0484">
    <w:abstractNumId w:val="4"/>
  </w:num>
  <w:num w:numId="2" w16cid:durableId="1971085055">
    <w:abstractNumId w:val="3"/>
  </w:num>
  <w:num w:numId="3" w16cid:durableId="495220500">
    <w:abstractNumId w:val="2"/>
  </w:num>
  <w:num w:numId="4" w16cid:durableId="1756510381">
    <w:abstractNumId w:val="1"/>
  </w:num>
  <w:num w:numId="5" w16cid:durableId="121958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72"/>
    <w:rsid w:val="00100C72"/>
    <w:rsid w:val="00242AC4"/>
    <w:rsid w:val="0044394D"/>
    <w:rsid w:val="00510763"/>
    <w:rsid w:val="00B17FB2"/>
    <w:rsid w:val="00C61FB9"/>
    <w:rsid w:val="00E60FED"/>
    <w:rsid w:val="00F4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73CE1"/>
  <w15:chartTrackingRefBased/>
  <w15:docId w15:val="{DBBAC05E-37D2-4853-88A9-3414CFF2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C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46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khush</dc:creator>
  <cp:keywords/>
  <dc:description/>
  <cp:lastModifiedBy>kiran khush</cp:lastModifiedBy>
  <cp:revision>4</cp:revision>
  <dcterms:created xsi:type="dcterms:W3CDTF">2024-01-31T07:32:00Z</dcterms:created>
  <dcterms:modified xsi:type="dcterms:W3CDTF">2024-01-31T19:50:00Z</dcterms:modified>
</cp:coreProperties>
</file>